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62411" w14:textId="77777777" w:rsidR="00A07007" w:rsidRPr="006678C9" w:rsidRDefault="00A07007" w:rsidP="006678C9">
      <w:pPr>
        <w:pStyle w:val="NoSpacing"/>
        <w:spacing w:line="480" w:lineRule="auto"/>
        <w:rPr>
          <w:rFonts w:cs="Times New Roman"/>
          <w:szCs w:val="24"/>
        </w:rPr>
      </w:pPr>
    </w:p>
    <w:p w14:paraId="44824B8F" w14:textId="77777777" w:rsidR="00A07007" w:rsidRPr="006678C9" w:rsidRDefault="00A07007" w:rsidP="006678C9">
      <w:pPr>
        <w:rPr>
          <w:rFonts w:eastAsia="Times New Roman" w:cs="Times New Roman"/>
          <w:b/>
          <w:szCs w:val="24"/>
        </w:rPr>
      </w:pPr>
    </w:p>
    <w:p w14:paraId="55998D4E" w14:textId="77777777" w:rsidR="00A07007" w:rsidRPr="006678C9" w:rsidRDefault="00A07007" w:rsidP="006678C9">
      <w:pPr>
        <w:rPr>
          <w:rFonts w:eastAsia="Times New Roman" w:cs="Times New Roman"/>
          <w:b/>
          <w:szCs w:val="24"/>
        </w:rPr>
      </w:pPr>
    </w:p>
    <w:p w14:paraId="7ECED9CD" w14:textId="77777777" w:rsidR="00A07007" w:rsidRPr="006678C9" w:rsidRDefault="00A07007" w:rsidP="006678C9">
      <w:pPr>
        <w:rPr>
          <w:rFonts w:eastAsia="Times New Roman" w:cs="Times New Roman"/>
          <w:b/>
          <w:szCs w:val="24"/>
        </w:rPr>
      </w:pPr>
    </w:p>
    <w:p w14:paraId="60867FF6" w14:textId="77777777" w:rsidR="00A07007" w:rsidRPr="006678C9" w:rsidRDefault="00F91FB2" w:rsidP="006678C9">
      <w:pPr>
        <w:jc w:val="center"/>
        <w:rPr>
          <w:rFonts w:eastAsia="Times New Roman" w:cs="Times New Roman"/>
          <w:b/>
          <w:szCs w:val="24"/>
        </w:rPr>
      </w:pPr>
      <w:r w:rsidRPr="006678C9">
        <w:rPr>
          <w:rFonts w:eastAsia="Times New Roman" w:cs="Times New Roman"/>
          <w:b/>
          <w:szCs w:val="24"/>
        </w:rPr>
        <w:t>Should Men and Women be paid the same?</w:t>
      </w:r>
    </w:p>
    <w:p w14:paraId="22E7EF30" w14:textId="77777777" w:rsidR="00A07007" w:rsidRPr="006678C9" w:rsidRDefault="00A07007" w:rsidP="006678C9">
      <w:pPr>
        <w:jc w:val="center"/>
        <w:rPr>
          <w:rFonts w:eastAsia="Times New Roman" w:cs="Times New Roman"/>
          <w:szCs w:val="24"/>
        </w:rPr>
      </w:pPr>
    </w:p>
    <w:p w14:paraId="36CFD0B7" w14:textId="77777777" w:rsidR="00A07007" w:rsidRPr="006678C9" w:rsidRDefault="00A07007" w:rsidP="006678C9">
      <w:pPr>
        <w:jc w:val="center"/>
        <w:rPr>
          <w:rFonts w:eastAsia="Times New Roman" w:cs="Times New Roman"/>
          <w:szCs w:val="24"/>
        </w:rPr>
      </w:pPr>
    </w:p>
    <w:p w14:paraId="5D86D2DF" w14:textId="77777777" w:rsidR="00A07007" w:rsidRPr="006678C9" w:rsidRDefault="00A07007" w:rsidP="006678C9">
      <w:pPr>
        <w:jc w:val="center"/>
        <w:rPr>
          <w:rFonts w:eastAsia="Times New Roman" w:cs="Times New Roman"/>
          <w:szCs w:val="24"/>
        </w:rPr>
      </w:pPr>
    </w:p>
    <w:p w14:paraId="18549F6A" w14:textId="77777777" w:rsidR="00A07007" w:rsidRPr="006678C9" w:rsidRDefault="00A07007" w:rsidP="006678C9">
      <w:pPr>
        <w:jc w:val="center"/>
        <w:rPr>
          <w:rFonts w:eastAsia="Times New Roman" w:cs="Times New Roman"/>
          <w:szCs w:val="24"/>
        </w:rPr>
      </w:pPr>
    </w:p>
    <w:p w14:paraId="0174564A" w14:textId="77777777" w:rsidR="00A07007" w:rsidRPr="006678C9" w:rsidRDefault="00A07007" w:rsidP="006678C9">
      <w:pPr>
        <w:jc w:val="center"/>
        <w:rPr>
          <w:rFonts w:eastAsia="Times New Roman" w:cs="Times New Roman"/>
          <w:szCs w:val="24"/>
        </w:rPr>
      </w:pPr>
    </w:p>
    <w:p w14:paraId="671F11DF" w14:textId="77777777" w:rsidR="00A07007" w:rsidRPr="006678C9" w:rsidRDefault="00A07007" w:rsidP="006678C9">
      <w:pPr>
        <w:jc w:val="center"/>
        <w:rPr>
          <w:rFonts w:eastAsia="Times New Roman" w:cs="Times New Roman"/>
          <w:szCs w:val="24"/>
        </w:rPr>
      </w:pPr>
      <w:r w:rsidRPr="006678C9">
        <w:rPr>
          <w:rFonts w:eastAsia="Times New Roman" w:cs="Times New Roman"/>
          <w:szCs w:val="24"/>
        </w:rPr>
        <w:t>Student's Name</w:t>
      </w:r>
    </w:p>
    <w:p w14:paraId="2DFD92AC" w14:textId="77777777" w:rsidR="00A07007" w:rsidRPr="006678C9" w:rsidRDefault="00A07007" w:rsidP="006678C9">
      <w:pPr>
        <w:tabs>
          <w:tab w:val="center" w:pos="4680"/>
          <w:tab w:val="left" w:pos="8160"/>
        </w:tabs>
        <w:jc w:val="center"/>
        <w:rPr>
          <w:rFonts w:eastAsia="Times New Roman" w:cs="Times New Roman"/>
          <w:szCs w:val="24"/>
        </w:rPr>
      </w:pPr>
      <w:r w:rsidRPr="006678C9">
        <w:rPr>
          <w:rFonts w:eastAsia="Times New Roman" w:cs="Times New Roman"/>
          <w:szCs w:val="24"/>
        </w:rPr>
        <w:t>Institutional Affiliation</w:t>
      </w:r>
    </w:p>
    <w:p w14:paraId="73F09CAF" w14:textId="77777777" w:rsidR="00A07007" w:rsidRPr="006678C9" w:rsidRDefault="00A07007" w:rsidP="006678C9">
      <w:pPr>
        <w:jc w:val="center"/>
        <w:rPr>
          <w:rFonts w:eastAsia="Times New Roman" w:cs="Times New Roman"/>
          <w:szCs w:val="24"/>
        </w:rPr>
      </w:pPr>
      <w:r w:rsidRPr="006678C9">
        <w:rPr>
          <w:rFonts w:eastAsia="Times New Roman" w:cs="Times New Roman"/>
          <w:szCs w:val="24"/>
        </w:rPr>
        <w:t>Course</w:t>
      </w:r>
    </w:p>
    <w:p w14:paraId="70B7DB5C" w14:textId="77777777" w:rsidR="00A07007" w:rsidRPr="006678C9" w:rsidRDefault="00A07007" w:rsidP="006678C9">
      <w:pPr>
        <w:jc w:val="center"/>
        <w:rPr>
          <w:rFonts w:eastAsia="Times New Roman" w:cs="Times New Roman"/>
          <w:szCs w:val="24"/>
        </w:rPr>
      </w:pPr>
      <w:r w:rsidRPr="006678C9">
        <w:rPr>
          <w:rFonts w:eastAsia="Times New Roman" w:cs="Times New Roman"/>
          <w:szCs w:val="24"/>
        </w:rPr>
        <w:t>Professor's Name</w:t>
      </w:r>
    </w:p>
    <w:p w14:paraId="586746F1" w14:textId="77777777" w:rsidR="00A07007" w:rsidRPr="006678C9" w:rsidRDefault="00A07007" w:rsidP="006678C9">
      <w:pPr>
        <w:jc w:val="center"/>
        <w:rPr>
          <w:rFonts w:eastAsia="Times New Roman" w:cs="Times New Roman"/>
          <w:szCs w:val="24"/>
        </w:rPr>
      </w:pPr>
      <w:r w:rsidRPr="006678C9">
        <w:rPr>
          <w:rFonts w:eastAsia="Times New Roman" w:cs="Times New Roman"/>
          <w:szCs w:val="24"/>
        </w:rPr>
        <w:t>Date</w:t>
      </w:r>
    </w:p>
    <w:p w14:paraId="0D196265" w14:textId="77777777" w:rsidR="00A07007" w:rsidRPr="006678C9" w:rsidRDefault="00A07007" w:rsidP="006678C9">
      <w:pPr>
        <w:jc w:val="center"/>
        <w:rPr>
          <w:rFonts w:eastAsia="Times New Roman" w:cs="Times New Roman"/>
          <w:szCs w:val="24"/>
        </w:rPr>
      </w:pPr>
    </w:p>
    <w:p w14:paraId="21E0842D" w14:textId="77777777" w:rsidR="00A07007" w:rsidRPr="006678C9" w:rsidRDefault="00A07007" w:rsidP="006678C9">
      <w:pPr>
        <w:tabs>
          <w:tab w:val="left" w:pos="7695"/>
        </w:tabs>
        <w:jc w:val="both"/>
        <w:rPr>
          <w:rFonts w:eastAsia="Times New Roman" w:cs="Times New Roman"/>
          <w:szCs w:val="24"/>
        </w:rPr>
      </w:pPr>
    </w:p>
    <w:p w14:paraId="3D3B70C3" w14:textId="77777777" w:rsidR="00A07007" w:rsidRPr="006678C9" w:rsidRDefault="00A07007" w:rsidP="006678C9">
      <w:pPr>
        <w:rPr>
          <w:rFonts w:eastAsia="Times New Roman" w:cs="Times New Roman"/>
          <w:b/>
          <w:szCs w:val="24"/>
        </w:rPr>
      </w:pPr>
      <w:r w:rsidRPr="006678C9">
        <w:rPr>
          <w:rFonts w:eastAsia="Times New Roman" w:cs="Times New Roman"/>
          <w:b/>
          <w:szCs w:val="24"/>
        </w:rPr>
        <w:br w:type="page"/>
      </w:r>
    </w:p>
    <w:p w14:paraId="2C61CE72" w14:textId="77777777" w:rsidR="00A07007" w:rsidRPr="006678C9" w:rsidRDefault="00F91FB2" w:rsidP="006678C9">
      <w:pPr>
        <w:jc w:val="center"/>
        <w:rPr>
          <w:rFonts w:eastAsia="Times New Roman" w:cs="Times New Roman"/>
          <w:b/>
          <w:szCs w:val="24"/>
        </w:rPr>
      </w:pPr>
      <w:r w:rsidRPr="006678C9">
        <w:rPr>
          <w:rFonts w:eastAsia="Times New Roman" w:cs="Times New Roman"/>
          <w:b/>
          <w:szCs w:val="24"/>
        </w:rPr>
        <w:lastRenderedPageBreak/>
        <w:t xml:space="preserve">Should Men and Women be paid the </w:t>
      </w:r>
      <w:r w:rsidR="009953E1" w:rsidRPr="006678C9">
        <w:rPr>
          <w:rFonts w:eastAsia="Times New Roman" w:cs="Times New Roman"/>
          <w:b/>
          <w:szCs w:val="24"/>
        </w:rPr>
        <w:t>same</w:t>
      </w:r>
      <w:r w:rsidRPr="006678C9">
        <w:rPr>
          <w:rFonts w:eastAsia="Times New Roman" w:cs="Times New Roman"/>
          <w:b/>
          <w:szCs w:val="24"/>
        </w:rPr>
        <w:t>?</w:t>
      </w:r>
    </w:p>
    <w:p w14:paraId="3F39AA94" w14:textId="77777777" w:rsidR="00CF3464" w:rsidRPr="006678C9" w:rsidRDefault="008D2956" w:rsidP="006678C9">
      <w:pPr>
        <w:pStyle w:val="NormalWeb"/>
        <w:shd w:val="clear" w:color="auto" w:fill="FFFFFF"/>
        <w:spacing w:before="0" w:beforeAutospacing="0" w:after="0" w:afterAutospacing="0" w:line="480" w:lineRule="auto"/>
        <w:ind w:firstLine="720"/>
        <w:rPr>
          <w:bCs/>
        </w:rPr>
      </w:pPr>
      <w:r w:rsidRPr="006678C9">
        <w:rPr>
          <w:rStyle w:val="Strong"/>
          <w:b w:val="0"/>
        </w:rPr>
        <w:t xml:space="preserve">Despite progress, legislations, debates, and protests, the wage gap between men and women is persistent. </w:t>
      </w:r>
      <w:r w:rsidR="00D74133" w:rsidRPr="006678C9">
        <w:rPr>
          <w:rStyle w:val="Strong"/>
          <w:b w:val="0"/>
        </w:rPr>
        <w:t>The World Economic Forum (WEF) has reported that for every dollar earned by a man, a woman earns 54 cents (</w:t>
      </w:r>
      <w:r w:rsidR="00753136" w:rsidRPr="006678C9">
        <w:rPr>
          <w:rStyle w:val="Strong"/>
          <w:b w:val="0"/>
        </w:rPr>
        <w:t>Tyson, 2021</w:t>
      </w:r>
      <w:r w:rsidR="00D74133" w:rsidRPr="006678C9">
        <w:rPr>
          <w:rStyle w:val="Strong"/>
          <w:b w:val="0"/>
        </w:rPr>
        <w:t xml:space="preserve">). As a consequence, current projections have indicated that it will take the developed and developing worlds approximately 202 years to close or bridge the gender-based wage discrepancies. </w:t>
      </w:r>
      <w:r w:rsidR="00FF7A07" w:rsidRPr="006678C9">
        <w:rPr>
          <w:rStyle w:val="Strong"/>
          <w:b w:val="0"/>
        </w:rPr>
        <w:t>Economists have established a wide variety of factors that commingle to cause the wage discrepancy: outright discrepancy, motherhood and parenthood, educational attainment, occupational choices, and stereotypes. For example, equal pay advocates have postulated that mothers take a wage penalty when parenting while fathers across the world are i</w:t>
      </w:r>
      <w:r w:rsidR="006D5547" w:rsidRPr="006678C9">
        <w:rPr>
          <w:rStyle w:val="Strong"/>
          <w:b w:val="0"/>
        </w:rPr>
        <w:t xml:space="preserve">ncreasingly enjoying a premium. By contrast, opponents firmly believe that significant </w:t>
      </w:r>
      <w:r w:rsidR="00DF60DF" w:rsidRPr="006678C9">
        <w:rPr>
          <w:rStyle w:val="Strong"/>
          <w:b w:val="0"/>
        </w:rPr>
        <w:t xml:space="preserve">progress has been made with regard to </w:t>
      </w:r>
      <w:r w:rsidR="00A73465" w:rsidRPr="006678C9">
        <w:rPr>
          <w:rStyle w:val="Strong"/>
          <w:b w:val="0"/>
        </w:rPr>
        <w:t>the gender wage gap, and justify the differences based on a wide range of factors, such as the fear of technical jobs among women</w:t>
      </w:r>
      <w:r w:rsidR="008D5D99" w:rsidRPr="006678C9">
        <w:rPr>
          <w:rStyle w:val="Strong"/>
          <w:b w:val="0"/>
        </w:rPr>
        <w:t xml:space="preserve"> (EHRC, 2020)</w:t>
      </w:r>
      <w:r w:rsidR="00A73465" w:rsidRPr="006678C9">
        <w:rPr>
          <w:rStyle w:val="Strong"/>
          <w:b w:val="0"/>
        </w:rPr>
        <w:t>.</w:t>
      </w:r>
      <w:r w:rsidR="00A73465" w:rsidRPr="006678C9">
        <w:rPr>
          <w:rStyle w:val="Strong"/>
        </w:rPr>
        <w:t xml:space="preserve"> </w:t>
      </w:r>
      <w:r w:rsidR="00CF3464" w:rsidRPr="006678C9">
        <w:t xml:space="preserve">While critics have cited multiple reasons, including educational and occupational differences to oppose equal pay, their arguments fail to recognize that it remains a basic principle and fundamental element of fairness that plays a central role in giving men and women the much-needed economic opportunities in society and life. </w:t>
      </w:r>
    </w:p>
    <w:p w14:paraId="376528D5" w14:textId="77777777" w:rsidR="00BE1208" w:rsidRPr="006678C9" w:rsidRDefault="00BE1208" w:rsidP="006678C9">
      <w:pPr>
        <w:ind w:firstLine="360"/>
        <w:rPr>
          <w:rFonts w:cs="Times New Roman"/>
          <w:szCs w:val="24"/>
        </w:rPr>
      </w:pPr>
      <w:r w:rsidRPr="006678C9">
        <w:rPr>
          <w:rFonts w:cs="Times New Roman"/>
          <w:szCs w:val="24"/>
        </w:rPr>
        <w:t xml:space="preserve">The pro-equal pay movement comprises people who believe that the paying men and women the same wage for work or role of equal value and dimensions has radical potential. Proponents argue that equal pay is believed to benefit the employee, employer, and government. In particular, equal pay is a crucial step towards creating a fairer country, which means it should not be overly seen as a legal requirement, but also </w:t>
      </w:r>
      <w:r w:rsidR="00E82064" w:rsidRPr="006678C9">
        <w:rPr>
          <w:rFonts w:cs="Times New Roman"/>
          <w:szCs w:val="24"/>
        </w:rPr>
        <w:t>social responsibility</w:t>
      </w:r>
      <w:r w:rsidR="00753136" w:rsidRPr="006678C9">
        <w:rPr>
          <w:rFonts w:cs="Times New Roman"/>
          <w:szCs w:val="24"/>
        </w:rPr>
        <w:t xml:space="preserve"> (EHRC, 2020)</w:t>
      </w:r>
      <w:r w:rsidR="00E82064" w:rsidRPr="006678C9">
        <w:rPr>
          <w:rFonts w:cs="Times New Roman"/>
          <w:szCs w:val="24"/>
        </w:rPr>
        <w:t xml:space="preserve">. </w:t>
      </w:r>
      <w:r w:rsidR="00753136" w:rsidRPr="006678C9">
        <w:rPr>
          <w:rFonts w:cs="Times New Roman"/>
          <w:szCs w:val="24"/>
        </w:rPr>
        <w:t xml:space="preserve">Paying men more than their female counterparts has far-reaching negative implications for women and society because it broadens the retrogressive gender wage gap, causes the higher poverty </w:t>
      </w:r>
      <w:r w:rsidR="00753136" w:rsidRPr="006678C9">
        <w:rPr>
          <w:rFonts w:cs="Times New Roman"/>
          <w:szCs w:val="24"/>
        </w:rPr>
        <w:lastRenderedPageBreak/>
        <w:t>incidence among women, and explains their lower pension contributions (</w:t>
      </w:r>
      <w:proofErr w:type="spellStart"/>
      <w:r w:rsidR="00753136" w:rsidRPr="006678C9">
        <w:rPr>
          <w:rFonts w:cs="Times New Roman"/>
          <w:szCs w:val="24"/>
        </w:rPr>
        <w:t>Litman</w:t>
      </w:r>
      <w:proofErr w:type="spellEnd"/>
      <w:r w:rsidR="00753136" w:rsidRPr="006678C9">
        <w:rPr>
          <w:rFonts w:cs="Times New Roman"/>
          <w:szCs w:val="24"/>
        </w:rPr>
        <w:t xml:space="preserve"> et al., 2020). Concisely, business and non-governmental organizations should prioritize equal pay as long as male and female employees possess the right qualifications and perform the same tasks. </w:t>
      </w:r>
    </w:p>
    <w:p w14:paraId="3EDC55AF" w14:textId="77777777" w:rsidR="006564AB" w:rsidRPr="006678C9" w:rsidRDefault="006564AB" w:rsidP="006678C9">
      <w:pPr>
        <w:pStyle w:val="NormalWeb"/>
        <w:shd w:val="clear" w:color="auto" w:fill="FFFFFF"/>
        <w:spacing w:before="0" w:beforeAutospacing="0" w:after="0" w:afterAutospacing="0" w:line="480" w:lineRule="auto"/>
        <w:ind w:firstLine="360"/>
      </w:pPr>
      <w:r w:rsidRPr="006678C9">
        <w:t>Equal pay benefits the business in a wide variety of ways. Specifically, paying men and women the same plays a pivotal role in sending a positive message regarding the organization’s values. For instance, paying all employees equal confirms that the organization that organization values integrity, fairness, accountability, and trustworthiness (</w:t>
      </w:r>
      <w:r w:rsidR="000F28FD" w:rsidRPr="006678C9">
        <w:t>EHRC, 2020</w:t>
      </w:r>
      <w:r w:rsidRPr="006678C9">
        <w:t>). Besides values, equal pay goes a long way in increasing organizational productivity, effectiveness, and efficiency because it enhances the organization’s ability to attract the best talents while at the same time reducing negative occurrences, such as absenteeism and turnover.</w:t>
      </w:r>
      <w:r w:rsidR="000F28FD" w:rsidRPr="006678C9">
        <w:t xml:space="preserve"> Employees that feel valued work hard and smart and align their personal and professional objectives with the already established organizational goals. In other words, paying employees equally improves their morale and relations (</w:t>
      </w:r>
      <w:r w:rsidR="008D5D99" w:rsidRPr="006678C9">
        <w:t>Tyson</w:t>
      </w:r>
      <w:r w:rsidR="000F28FD" w:rsidRPr="006678C9">
        <w:t>, 2021).</w:t>
      </w:r>
      <w:r w:rsidRPr="006678C9">
        <w:t xml:space="preserve"> </w:t>
      </w:r>
      <w:r w:rsidR="006E0F35" w:rsidRPr="006678C9">
        <w:t>Concisely,</w:t>
      </w:r>
      <w:r w:rsidRPr="006678C9">
        <w:t xml:space="preserve"> equal pay </w:t>
      </w:r>
      <w:proofErr w:type="gramStart"/>
      <w:r w:rsidRPr="006678C9">
        <w:t>have</w:t>
      </w:r>
      <w:proofErr w:type="gramEnd"/>
      <w:r w:rsidRPr="006678C9">
        <w:t xml:space="preserve"> shown that </w:t>
      </w:r>
      <w:r w:rsidR="006E0F35" w:rsidRPr="006678C9">
        <w:t xml:space="preserve">it is a critical component of a firm’s corporate social responsibility (CSR), which is important for employees, stockholders, the customer, and many other stakeholders. </w:t>
      </w:r>
    </w:p>
    <w:p w14:paraId="25D00067" w14:textId="77777777" w:rsidR="008B7970" w:rsidRPr="006678C9" w:rsidRDefault="003B458E" w:rsidP="006678C9">
      <w:pPr>
        <w:pStyle w:val="NormalWeb"/>
        <w:shd w:val="clear" w:color="auto" w:fill="FFFFFF"/>
        <w:spacing w:before="0" w:beforeAutospacing="0" w:after="0" w:afterAutospacing="0" w:line="480" w:lineRule="auto"/>
        <w:ind w:firstLine="360"/>
      </w:pPr>
      <w:r w:rsidRPr="006678C9">
        <w:t xml:space="preserve">In addition to increased productivity and positive public image, providing the same wages for all employees decreases the risks of equal pay claims. </w:t>
      </w:r>
      <w:r w:rsidR="00B3360B" w:rsidRPr="006678C9">
        <w:t>Available literature shows that an employee that feels discriminated against when it comes to compensation would most likely sue their employers (</w:t>
      </w:r>
      <w:proofErr w:type="spellStart"/>
      <w:r w:rsidR="00BE2F24" w:rsidRPr="006678C9">
        <w:t>Litman</w:t>
      </w:r>
      <w:proofErr w:type="spellEnd"/>
      <w:r w:rsidR="00BE2F24" w:rsidRPr="006678C9">
        <w:t xml:space="preserve"> et al., 2020</w:t>
      </w:r>
      <w:r w:rsidR="00B3360B" w:rsidRPr="006678C9">
        <w:t xml:space="preserve">). Fortunately, equal pay helps the company </w:t>
      </w:r>
      <w:r w:rsidR="00205D92" w:rsidRPr="006678C9">
        <w:t xml:space="preserve">to avoid claims-based issues and expensive and burdensome legal feels that accompany these cases. </w:t>
      </w:r>
      <w:r w:rsidR="00C93628" w:rsidRPr="006678C9">
        <w:t>Legal claims also contribute</w:t>
      </w:r>
      <w:r w:rsidR="00205D92" w:rsidRPr="006678C9">
        <w:t xml:space="preserve"> to lost productivity because the management would be required by the courts to gather evi</w:t>
      </w:r>
      <w:r w:rsidR="00107C4C" w:rsidRPr="006678C9">
        <w:t xml:space="preserve">dence while at the same time dealing with </w:t>
      </w:r>
      <w:r w:rsidR="00C93628" w:rsidRPr="006678C9">
        <w:t xml:space="preserve">long, tedious, and complex tribunal hearings. Biased compensation related issues damage employee relations and reputation with </w:t>
      </w:r>
      <w:r w:rsidR="00C93628" w:rsidRPr="006678C9">
        <w:lastRenderedPageBreak/>
        <w:t xml:space="preserve">potential employees, customers, </w:t>
      </w:r>
      <w:r w:rsidR="008B7970" w:rsidRPr="006678C9">
        <w:t>and future investors. The company also risks further audits based on the tribunal’s orders. Additionally, tribunal decisions come at a cost, including paying the claimants a given amount as a financial r</w:t>
      </w:r>
      <w:r w:rsidR="00BE2F24" w:rsidRPr="006678C9">
        <w:t>eward, pay back, and legal fees (EHRC, 202).</w:t>
      </w:r>
      <w:r w:rsidR="008B7970" w:rsidRPr="006678C9">
        <w:t xml:space="preserve"> Ultimately, </w:t>
      </w:r>
      <w:r w:rsidR="00BE2F24" w:rsidRPr="006678C9">
        <w:t>equal</w:t>
      </w:r>
      <w:r w:rsidR="008B7970" w:rsidRPr="006678C9">
        <w:t xml:space="preserve"> pay </w:t>
      </w:r>
      <w:r w:rsidR="00BE2F24" w:rsidRPr="006678C9">
        <w:t>increases</w:t>
      </w:r>
      <w:r w:rsidR="00456544" w:rsidRPr="006678C9">
        <w:t xml:space="preserve"> employee motivation or morale, </w:t>
      </w:r>
      <w:r w:rsidR="00BE2F24" w:rsidRPr="006678C9">
        <w:t>improves work relationships, enhance</w:t>
      </w:r>
      <w:r w:rsidR="00456544" w:rsidRPr="006678C9">
        <w:t xml:space="preserve">s commercial success, suggesting the need to </w:t>
      </w:r>
      <w:r w:rsidR="00B0334A" w:rsidRPr="006678C9">
        <w:t xml:space="preserve">conduct equal pay audits and </w:t>
      </w:r>
      <w:r w:rsidR="00456544" w:rsidRPr="006678C9">
        <w:t>reward male and femal</w:t>
      </w:r>
      <w:r w:rsidR="00675629" w:rsidRPr="006678C9">
        <w:t>e employees equally and fairly.</w:t>
      </w:r>
    </w:p>
    <w:p w14:paraId="37AC437D" w14:textId="77777777" w:rsidR="00B0334A" w:rsidRPr="006678C9" w:rsidRDefault="00307560" w:rsidP="006678C9">
      <w:pPr>
        <w:pStyle w:val="NormalWeb"/>
        <w:shd w:val="clear" w:color="auto" w:fill="FFFFFF"/>
        <w:spacing w:before="0" w:beforeAutospacing="0" w:after="0" w:afterAutospacing="0" w:line="480" w:lineRule="auto"/>
        <w:ind w:firstLine="360"/>
      </w:pPr>
      <w:r w:rsidRPr="006678C9">
        <w:t xml:space="preserve">Apart from equal pay’s role in helping organizations to meet their fundamental legal obligations, reviewing it has additional beneficial effects. In particular, an equal pay review </w:t>
      </w:r>
      <w:r w:rsidR="00B0334A" w:rsidRPr="006678C9">
        <w:t xml:space="preserve">could reveal hidden equality issues affecting the organization, including under-representation, stereotypes, </w:t>
      </w:r>
      <w:r w:rsidR="002C635C" w:rsidRPr="006678C9">
        <w:t>and job segregation, especially when employing and delegating tasks to people with protected characteristics (</w:t>
      </w:r>
      <w:r w:rsidR="006D31B2" w:rsidRPr="006678C9">
        <w:t>Whitehouse &amp; Smith, 2020</w:t>
      </w:r>
      <w:r w:rsidR="002C635C" w:rsidRPr="006678C9">
        <w:t xml:space="preserve">). Protected characteristics include sexual orientation, age, religion, sex, gender reassignment, pregnancy and maternity, marriage, race, and ethnicity. </w:t>
      </w:r>
      <w:r w:rsidR="00E93DB6" w:rsidRPr="006678C9">
        <w:t xml:space="preserve">Equal pay audits allow the organization to uncover and investigate all employment practices, including the recruitment process, succession planning, promotion, and training and development to ensure each practice is free from biases and discrimination. </w:t>
      </w:r>
    </w:p>
    <w:p w14:paraId="66A5E49B" w14:textId="77777777" w:rsidR="00E93DB6" w:rsidRPr="006678C9" w:rsidRDefault="00E93DB6" w:rsidP="006678C9">
      <w:pPr>
        <w:pStyle w:val="NormalWeb"/>
        <w:shd w:val="clear" w:color="auto" w:fill="FFFFFF"/>
        <w:spacing w:before="0" w:beforeAutospacing="0" w:after="0" w:afterAutospacing="0" w:line="480" w:lineRule="auto"/>
        <w:ind w:firstLine="360"/>
      </w:pPr>
      <w:r w:rsidRPr="006678C9">
        <w:t>A typical case in point is the United Kingdom’ (UK) Transport for London (</w:t>
      </w:r>
      <w:proofErr w:type="spellStart"/>
      <w:r w:rsidRPr="006678C9">
        <w:t>TfL</w:t>
      </w:r>
      <w:proofErr w:type="spellEnd"/>
      <w:r w:rsidRPr="006678C9">
        <w:t xml:space="preserve">), which conducts reviews or audits its equal pay policy after every two years. </w:t>
      </w:r>
      <w:r w:rsidR="002C289C" w:rsidRPr="006678C9">
        <w:t>The audit revolves around comparing what every employee earns for doing a given job. The auditing process looks at a myriad of factors, including sex, part-time, full-tim</w:t>
      </w:r>
      <w:r w:rsidR="005F540C" w:rsidRPr="006678C9">
        <w:t>e, ethnicity, gender, race, rewards for managers and other employees, and performance-related pay (</w:t>
      </w:r>
      <w:r w:rsidR="006D31B2" w:rsidRPr="006678C9">
        <w:t>EHRC, 2020</w:t>
      </w:r>
      <w:r w:rsidR="005F540C" w:rsidRPr="006678C9">
        <w:t>).</w:t>
      </w:r>
      <w:r w:rsidR="00656635" w:rsidRPr="006678C9">
        <w:t xml:space="preserve"> Fair </w:t>
      </w:r>
      <w:r w:rsidR="00BF4A95" w:rsidRPr="006678C9">
        <w:t>pay has resulted in significant benefits to t</w:t>
      </w:r>
      <w:r w:rsidR="0051463A" w:rsidRPr="006678C9">
        <w:t xml:space="preserve">he </w:t>
      </w:r>
      <w:proofErr w:type="spellStart"/>
      <w:r w:rsidR="0051463A" w:rsidRPr="006678C9">
        <w:t>TfL</w:t>
      </w:r>
      <w:proofErr w:type="spellEnd"/>
      <w:r w:rsidR="0051463A" w:rsidRPr="006678C9">
        <w:t xml:space="preserve">. Specifically, its employees feel highly motivated and valued, </w:t>
      </w:r>
      <w:r w:rsidR="00656635" w:rsidRPr="006678C9">
        <w:t xml:space="preserve">they are loyal and trust the company, and work </w:t>
      </w:r>
      <w:r w:rsidR="001B7A5D" w:rsidRPr="006678C9">
        <w:t xml:space="preserve">towards the organization’s success. Additionally, regular pay reviews at </w:t>
      </w:r>
      <w:proofErr w:type="spellStart"/>
      <w:r w:rsidR="001B7A5D" w:rsidRPr="006678C9">
        <w:t>TfL</w:t>
      </w:r>
      <w:proofErr w:type="spellEnd"/>
      <w:r w:rsidR="001B7A5D" w:rsidRPr="006678C9">
        <w:t xml:space="preserve"> have allowed the firm to spend little time and resources </w:t>
      </w:r>
      <w:r w:rsidR="001B7A5D" w:rsidRPr="006678C9">
        <w:lastRenderedPageBreak/>
        <w:t>in compensation-related legal actions</w:t>
      </w:r>
      <w:r w:rsidR="006D31B2" w:rsidRPr="006678C9">
        <w:t xml:space="preserve"> (EHRC, 2020)</w:t>
      </w:r>
      <w:r w:rsidR="001B7A5D" w:rsidRPr="006678C9">
        <w:t xml:space="preserve">. Therefore, companies should emulate </w:t>
      </w:r>
      <w:proofErr w:type="spellStart"/>
      <w:r w:rsidR="006D31B2" w:rsidRPr="006678C9">
        <w:t>TfL’s</w:t>
      </w:r>
      <w:proofErr w:type="spellEnd"/>
      <w:r w:rsidR="006D31B2" w:rsidRPr="006678C9">
        <w:t xml:space="preserve"> approach to equal and fair pay by embedding the employment practice into their business cultures and functions. </w:t>
      </w:r>
    </w:p>
    <w:p w14:paraId="01381A48" w14:textId="77777777" w:rsidR="00487481" w:rsidRPr="006678C9" w:rsidRDefault="00462EC5" w:rsidP="006678C9">
      <w:pPr>
        <w:pStyle w:val="NormalWeb"/>
        <w:shd w:val="clear" w:color="auto" w:fill="FFFFFF"/>
        <w:spacing w:before="0" w:beforeAutospacing="0" w:after="0" w:afterAutospacing="0" w:line="480" w:lineRule="auto"/>
        <w:ind w:firstLine="720"/>
      </w:pPr>
      <w:r w:rsidRPr="006678C9">
        <w:t xml:space="preserve">Although equal pay has infinite benefits to organizations that have embraced it, critics have justified their position by asserting that women tend to choose occupations that attract less wages than men. Additionally, these opponents of equal pay have also postulated that bridging the discrepancy is unattainable because of a confluence of other factors, including differences in educational attainment and work arrangements. Broadly speaking, </w:t>
      </w:r>
      <w:r w:rsidR="001B633F" w:rsidRPr="006678C9">
        <w:t xml:space="preserve">persistent earning discrepancies between men and women have been attributed to women shying away from occupations like engineering, piloting, and software development, which pay more. Critics believe that occupational choice’s gender differences </w:t>
      </w:r>
      <w:r w:rsidR="00D72CD2" w:rsidRPr="006678C9">
        <w:t>have a trickle-down effect on earnings. For example, women are most likely to go for teaching jobs that pay less. Regarding work arrangements, women occupy 57 percent of all part-time work while the majority of male workers work f</w:t>
      </w:r>
      <w:r w:rsidR="00312095" w:rsidRPr="006678C9">
        <w:t>ull-time (</w:t>
      </w:r>
      <w:r w:rsidR="00C468FE" w:rsidRPr="006678C9">
        <w:t>Tyson, 2021</w:t>
      </w:r>
      <w:r w:rsidR="00312095" w:rsidRPr="006678C9">
        <w:t xml:space="preserve">). Likewise, while the world has tremendously reduced the educational attainment gap, many women in workforce are less qualified than men, explaining why the latter earn more than the former. Concisely, opponents of equal pay remain convinced that women are less advanced occupation wise and should not be paid the same as men. </w:t>
      </w:r>
    </w:p>
    <w:p w14:paraId="6054E42B" w14:textId="77777777" w:rsidR="00D37572" w:rsidRPr="006678C9" w:rsidRDefault="00312095" w:rsidP="006678C9">
      <w:pPr>
        <w:pStyle w:val="NormalWeb"/>
        <w:shd w:val="clear" w:color="auto" w:fill="FFFFFF"/>
        <w:spacing w:before="0" w:beforeAutospacing="0" w:after="0" w:afterAutospacing="0" w:line="480" w:lineRule="auto"/>
        <w:ind w:firstLine="720"/>
      </w:pPr>
      <w:r w:rsidRPr="006678C9">
        <w:t xml:space="preserve">In conclusion, men and women employees should receive the same wage for doing the same amount of work. </w:t>
      </w:r>
      <w:r w:rsidR="00335A55" w:rsidRPr="006678C9">
        <w:t xml:space="preserve">Equal pay brings a wide range of benefits to the employee, employer, government, and society because it reduces poverty, increases </w:t>
      </w:r>
      <w:r w:rsidR="00DB7FF7" w:rsidRPr="006678C9">
        <w:t xml:space="preserve">pension contributions, and ensures productivity. </w:t>
      </w:r>
      <w:r w:rsidR="0099697E" w:rsidRPr="006678C9">
        <w:t xml:space="preserve">Critics believe that paying men and women equally is unachievable and unjustified because the male employees are more qualified than their female counterparts. </w:t>
      </w:r>
      <w:r w:rsidR="000B5DF1" w:rsidRPr="006678C9">
        <w:t xml:space="preserve">However, these arguments fail to recognize that even more qualified women </w:t>
      </w:r>
      <w:r w:rsidR="00DE3029" w:rsidRPr="006678C9">
        <w:t xml:space="preserve">earn less than women across sectors </w:t>
      </w:r>
      <w:r w:rsidR="00DE3029" w:rsidRPr="006678C9">
        <w:lastRenderedPageBreak/>
        <w:t xml:space="preserve">in the developed and developing economies. </w:t>
      </w:r>
      <w:r w:rsidR="00CC434C" w:rsidRPr="006678C9">
        <w:t>Moreover, these critics have not considered various</w:t>
      </w:r>
      <w:r w:rsidR="0023654F" w:rsidRPr="006678C9">
        <w:t xml:space="preserve"> barriers to female employee professional development, such as pregnancy, maternity, and parenting. Therefore</w:t>
      </w:r>
      <w:r w:rsidR="00B64607" w:rsidRPr="006678C9">
        <w:t xml:space="preserve">, future employment policies should </w:t>
      </w:r>
      <w:r w:rsidR="00C468FE" w:rsidRPr="006678C9">
        <w:t xml:space="preserve">make it mandatory for firms to pay their male and female employees the same and conduct regular pay audits. </w:t>
      </w:r>
    </w:p>
    <w:p w14:paraId="33C21F50" w14:textId="77777777" w:rsidR="00C468FE" w:rsidRPr="006678C9" w:rsidRDefault="00C468FE" w:rsidP="006678C9">
      <w:pPr>
        <w:pStyle w:val="NormalWeb"/>
        <w:shd w:val="clear" w:color="auto" w:fill="FFFFFF"/>
        <w:spacing w:before="0" w:beforeAutospacing="0" w:after="0" w:afterAutospacing="0" w:line="480" w:lineRule="auto"/>
        <w:jc w:val="center"/>
        <w:rPr>
          <w:b/>
        </w:rPr>
      </w:pPr>
    </w:p>
    <w:p w14:paraId="39380F43" w14:textId="77777777" w:rsidR="00C468FE" w:rsidRPr="006678C9" w:rsidRDefault="00C468FE" w:rsidP="006678C9">
      <w:pPr>
        <w:pStyle w:val="NormalWeb"/>
        <w:shd w:val="clear" w:color="auto" w:fill="FFFFFF"/>
        <w:spacing w:before="0" w:beforeAutospacing="0" w:after="0" w:afterAutospacing="0" w:line="480" w:lineRule="auto"/>
        <w:jc w:val="center"/>
        <w:rPr>
          <w:b/>
        </w:rPr>
      </w:pPr>
    </w:p>
    <w:p w14:paraId="36AE56F4" w14:textId="77777777" w:rsidR="00C468FE" w:rsidRPr="006678C9" w:rsidRDefault="00C468FE" w:rsidP="006678C9">
      <w:pPr>
        <w:pStyle w:val="NormalWeb"/>
        <w:shd w:val="clear" w:color="auto" w:fill="FFFFFF"/>
        <w:spacing w:before="0" w:beforeAutospacing="0" w:after="0" w:afterAutospacing="0" w:line="480" w:lineRule="auto"/>
        <w:jc w:val="center"/>
        <w:rPr>
          <w:b/>
        </w:rPr>
      </w:pPr>
    </w:p>
    <w:p w14:paraId="594AB1C5" w14:textId="77777777" w:rsidR="00C468FE" w:rsidRPr="006678C9" w:rsidRDefault="00C468FE" w:rsidP="006678C9">
      <w:pPr>
        <w:pStyle w:val="NormalWeb"/>
        <w:shd w:val="clear" w:color="auto" w:fill="FFFFFF"/>
        <w:spacing w:before="0" w:beforeAutospacing="0" w:after="0" w:afterAutospacing="0" w:line="480" w:lineRule="auto"/>
        <w:jc w:val="center"/>
        <w:rPr>
          <w:b/>
        </w:rPr>
      </w:pPr>
    </w:p>
    <w:p w14:paraId="2192B852" w14:textId="77777777" w:rsidR="00C468FE" w:rsidRPr="006678C9" w:rsidRDefault="00C468FE" w:rsidP="006678C9">
      <w:pPr>
        <w:pStyle w:val="NormalWeb"/>
        <w:shd w:val="clear" w:color="auto" w:fill="FFFFFF"/>
        <w:spacing w:before="0" w:beforeAutospacing="0" w:after="0" w:afterAutospacing="0" w:line="480" w:lineRule="auto"/>
        <w:jc w:val="center"/>
        <w:rPr>
          <w:b/>
        </w:rPr>
      </w:pPr>
    </w:p>
    <w:p w14:paraId="14B5EEE5" w14:textId="77777777" w:rsidR="00C468FE" w:rsidRPr="006678C9" w:rsidRDefault="00C468FE" w:rsidP="006678C9">
      <w:pPr>
        <w:pStyle w:val="NormalWeb"/>
        <w:shd w:val="clear" w:color="auto" w:fill="FFFFFF"/>
        <w:spacing w:before="0" w:beforeAutospacing="0" w:after="0" w:afterAutospacing="0" w:line="480" w:lineRule="auto"/>
        <w:jc w:val="center"/>
        <w:rPr>
          <w:b/>
        </w:rPr>
      </w:pPr>
    </w:p>
    <w:p w14:paraId="229A7726" w14:textId="77777777" w:rsidR="00C468FE" w:rsidRPr="006678C9" w:rsidRDefault="00C468FE" w:rsidP="006678C9">
      <w:pPr>
        <w:pStyle w:val="NormalWeb"/>
        <w:shd w:val="clear" w:color="auto" w:fill="FFFFFF"/>
        <w:spacing w:before="0" w:beforeAutospacing="0" w:after="0" w:afterAutospacing="0" w:line="480" w:lineRule="auto"/>
        <w:jc w:val="center"/>
        <w:rPr>
          <w:b/>
        </w:rPr>
      </w:pPr>
    </w:p>
    <w:p w14:paraId="1AD9A9E0" w14:textId="77777777" w:rsidR="00C468FE" w:rsidRPr="006678C9" w:rsidRDefault="00C468FE" w:rsidP="006678C9">
      <w:pPr>
        <w:pStyle w:val="NormalWeb"/>
        <w:shd w:val="clear" w:color="auto" w:fill="FFFFFF"/>
        <w:spacing w:before="0" w:beforeAutospacing="0" w:after="0" w:afterAutospacing="0" w:line="480" w:lineRule="auto"/>
        <w:jc w:val="center"/>
        <w:rPr>
          <w:b/>
        </w:rPr>
      </w:pPr>
    </w:p>
    <w:p w14:paraId="2B56AB47" w14:textId="77777777" w:rsidR="00C468FE" w:rsidRPr="006678C9" w:rsidRDefault="00C468FE" w:rsidP="006678C9">
      <w:pPr>
        <w:pStyle w:val="NormalWeb"/>
        <w:shd w:val="clear" w:color="auto" w:fill="FFFFFF"/>
        <w:spacing w:before="0" w:beforeAutospacing="0" w:after="0" w:afterAutospacing="0" w:line="480" w:lineRule="auto"/>
        <w:jc w:val="center"/>
        <w:rPr>
          <w:b/>
        </w:rPr>
      </w:pPr>
    </w:p>
    <w:p w14:paraId="36F57F69" w14:textId="77777777" w:rsidR="00C468FE" w:rsidRPr="006678C9" w:rsidRDefault="00C468FE" w:rsidP="006678C9">
      <w:pPr>
        <w:pStyle w:val="NormalWeb"/>
        <w:shd w:val="clear" w:color="auto" w:fill="FFFFFF"/>
        <w:spacing w:before="0" w:beforeAutospacing="0" w:after="0" w:afterAutospacing="0" w:line="480" w:lineRule="auto"/>
        <w:jc w:val="center"/>
        <w:rPr>
          <w:b/>
        </w:rPr>
      </w:pPr>
    </w:p>
    <w:p w14:paraId="0325B6F7" w14:textId="77777777" w:rsidR="00C468FE" w:rsidRPr="006678C9" w:rsidRDefault="00C468FE" w:rsidP="006678C9">
      <w:pPr>
        <w:pStyle w:val="NormalWeb"/>
        <w:shd w:val="clear" w:color="auto" w:fill="FFFFFF"/>
        <w:spacing w:before="0" w:beforeAutospacing="0" w:after="0" w:afterAutospacing="0" w:line="480" w:lineRule="auto"/>
        <w:jc w:val="center"/>
        <w:rPr>
          <w:b/>
        </w:rPr>
      </w:pPr>
    </w:p>
    <w:p w14:paraId="58E8D0B6" w14:textId="77777777" w:rsidR="00C468FE" w:rsidRPr="006678C9" w:rsidRDefault="00C468FE" w:rsidP="006678C9">
      <w:pPr>
        <w:pStyle w:val="NormalWeb"/>
        <w:shd w:val="clear" w:color="auto" w:fill="FFFFFF"/>
        <w:spacing w:before="0" w:beforeAutospacing="0" w:after="0" w:afterAutospacing="0" w:line="480" w:lineRule="auto"/>
        <w:jc w:val="center"/>
        <w:rPr>
          <w:b/>
        </w:rPr>
      </w:pPr>
    </w:p>
    <w:p w14:paraId="769BABAF" w14:textId="77777777" w:rsidR="00C468FE" w:rsidRPr="006678C9" w:rsidRDefault="00C468FE" w:rsidP="006678C9">
      <w:pPr>
        <w:pStyle w:val="NormalWeb"/>
        <w:shd w:val="clear" w:color="auto" w:fill="FFFFFF"/>
        <w:spacing w:before="0" w:beforeAutospacing="0" w:after="0" w:afterAutospacing="0" w:line="480" w:lineRule="auto"/>
        <w:jc w:val="center"/>
        <w:rPr>
          <w:b/>
        </w:rPr>
      </w:pPr>
    </w:p>
    <w:p w14:paraId="4D165A0D" w14:textId="77777777" w:rsidR="00C468FE" w:rsidRPr="006678C9" w:rsidRDefault="00C468FE" w:rsidP="006678C9">
      <w:pPr>
        <w:pStyle w:val="NormalWeb"/>
        <w:shd w:val="clear" w:color="auto" w:fill="FFFFFF"/>
        <w:spacing w:before="0" w:beforeAutospacing="0" w:after="0" w:afterAutospacing="0" w:line="480" w:lineRule="auto"/>
        <w:jc w:val="center"/>
        <w:rPr>
          <w:b/>
        </w:rPr>
      </w:pPr>
    </w:p>
    <w:p w14:paraId="6D8979C4" w14:textId="77777777" w:rsidR="00C468FE" w:rsidRPr="006678C9" w:rsidRDefault="00C468FE" w:rsidP="006678C9">
      <w:pPr>
        <w:pStyle w:val="NormalWeb"/>
        <w:shd w:val="clear" w:color="auto" w:fill="FFFFFF"/>
        <w:spacing w:before="0" w:beforeAutospacing="0" w:after="0" w:afterAutospacing="0" w:line="480" w:lineRule="auto"/>
        <w:jc w:val="center"/>
        <w:rPr>
          <w:b/>
        </w:rPr>
      </w:pPr>
    </w:p>
    <w:p w14:paraId="4E113443" w14:textId="77777777" w:rsidR="00C468FE" w:rsidRPr="006678C9" w:rsidRDefault="00C468FE" w:rsidP="006678C9">
      <w:pPr>
        <w:pStyle w:val="NormalWeb"/>
        <w:shd w:val="clear" w:color="auto" w:fill="FFFFFF"/>
        <w:spacing w:before="0" w:beforeAutospacing="0" w:after="0" w:afterAutospacing="0" w:line="480" w:lineRule="auto"/>
        <w:jc w:val="center"/>
        <w:rPr>
          <w:b/>
        </w:rPr>
      </w:pPr>
    </w:p>
    <w:p w14:paraId="050EC316" w14:textId="77777777" w:rsidR="00C468FE" w:rsidRPr="006678C9" w:rsidRDefault="00C468FE" w:rsidP="006678C9">
      <w:pPr>
        <w:pStyle w:val="NormalWeb"/>
        <w:shd w:val="clear" w:color="auto" w:fill="FFFFFF"/>
        <w:spacing w:before="0" w:beforeAutospacing="0" w:after="0" w:afterAutospacing="0" w:line="480" w:lineRule="auto"/>
        <w:jc w:val="center"/>
        <w:rPr>
          <w:b/>
        </w:rPr>
      </w:pPr>
    </w:p>
    <w:p w14:paraId="729DD0F9" w14:textId="77777777" w:rsidR="006678C9" w:rsidRPr="006678C9" w:rsidRDefault="006678C9" w:rsidP="006678C9">
      <w:pPr>
        <w:pStyle w:val="NormalWeb"/>
        <w:shd w:val="clear" w:color="auto" w:fill="FFFFFF"/>
        <w:spacing w:before="0" w:beforeAutospacing="0" w:after="0" w:afterAutospacing="0" w:line="480" w:lineRule="auto"/>
        <w:jc w:val="center"/>
        <w:rPr>
          <w:b/>
        </w:rPr>
      </w:pPr>
    </w:p>
    <w:p w14:paraId="2FB9338A" w14:textId="77777777" w:rsidR="006678C9" w:rsidRPr="006678C9" w:rsidRDefault="006678C9" w:rsidP="006678C9">
      <w:pPr>
        <w:pStyle w:val="NormalWeb"/>
        <w:shd w:val="clear" w:color="auto" w:fill="FFFFFF"/>
        <w:spacing w:before="0" w:beforeAutospacing="0" w:after="0" w:afterAutospacing="0" w:line="480" w:lineRule="auto"/>
        <w:jc w:val="center"/>
        <w:rPr>
          <w:b/>
        </w:rPr>
      </w:pPr>
    </w:p>
    <w:p w14:paraId="225EE72E" w14:textId="16394FDB" w:rsidR="00B12ED2" w:rsidRPr="006678C9" w:rsidRDefault="00B12ED2" w:rsidP="006678C9">
      <w:pPr>
        <w:pStyle w:val="NormalWeb"/>
        <w:shd w:val="clear" w:color="auto" w:fill="FFFFFF"/>
        <w:spacing w:before="0" w:beforeAutospacing="0" w:after="0" w:afterAutospacing="0" w:line="480" w:lineRule="auto"/>
        <w:jc w:val="center"/>
        <w:rPr>
          <w:b/>
        </w:rPr>
      </w:pPr>
      <w:r w:rsidRPr="006678C9">
        <w:rPr>
          <w:b/>
        </w:rPr>
        <w:lastRenderedPageBreak/>
        <w:t>Reference</w:t>
      </w:r>
      <w:r w:rsidR="00242B75" w:rsidRPr="006678C9">
        <w:rPr>
          <w:b/>
        </w:rPr>
        <w:t>s</w:t>
      </w:r>
    </w:p>
    <w:p w14:paraId="2DD78E6D" w14:textId="77777777" w:rsidR="00BD2F2C" w:rsidRPr="006678C9" w:rsidRDefault="00BD2F2C" w:rsidP="006678C9">
      <w:pPr>
        <w:pStyle w:val="NormalWeb"/>
        <w:shd w:val="clear" w:color="auto" w:fill="FFFFFF"/>
        <w:spacing w:before="0" w:beforeAutospacing="0" w:after="0" w:afterAutospacing="0" w:line="480" w:lineRule="auto"/>
        <w:ind w:left="720" w:hanging="720"/>
      </w:pPr>
      <w:r w:rsidRPr="006678C9">
        <w:t xml:space="preserve">Equality and Human Rights Commission </w:t>
      </w:r>
      <w:r w:rsidR="00753136" w:rsidRPr="006678C9">
        <w:t xml:space="preserve">(EHRC). </w:t>
      </w:r>
      <w:r w:rsidRPr="006678C9">
        <w:t xml:space="preserve">(2020). </w:t>
      </w:r>
      <w:r w:rsidRPr="006678C9">
        <w:rPr>
          <w:i/>
        </w:rPr>
        <w:t>Why equal pay matters?</w:t>
      </w:r>
      <w:r w:rsidRPr="006678C9">
        <w:t xml:space="preserve"> https://www.equalityhumanrights.com/en/advice-and-guidance/why-equal-pay-matters</w:t>
      </w:r>
    </w:p>
    <w:p w14:paraId="417FC6B6" w14:textId="77777777" w:rsidR="00BD5D6C" w:rsidRPr="006678C9" w:rsidRDefault="00BD5D6C" w:rsidP="006678C9">
      <w:pPr>
        <w:pStyle w:val="NormalWeb"/>
        <w:shd w:val="clear" w:color="auto" w:fill="FFFFFF"/>
        <w:spacing w:before="0" w:beforeAutospacing="0" w:after="0" w:afterAutospacing="0" w:line="480" w:lineRule="auto"/>
        <w:ind w:left="720" w:hanging="720"/>
      </w:pPr>
      <w:proofErr w:type="spellStart"/>
      <w:r w:rsidRPr="006678C9">
        <w:t>Litman</w:t>
      </w:r>
      <w:proofErr w:type="spellEnd"/>
      <w:r w:rsidRPr="006678C9">
        <w:t xml:space="preserve">, L., Robinson, J., Rosen, Z., Rosenzweig, C., Waxman, J., Bates, L. (2020). The persistence of pay inequality: The gender pay gap in an anonymous online labor market. </w:t>
      </w:r>
      <w:proofErr w:type="spellStart"/>
      <w:r w:rsidRPr="006678C9">
        <w:rPr>
          <w:i/>
          <w:shd w:val="clear" w:color="auto" w:fill="FFFFFF"/>
        </w:rPr>
        <w:t>PLoS</w:t>
      </w:r>
      <w:proofErr w:type="spellEnd"/>
      <w:r w:rsidRPr="006678C9">
        <w:rPr>
          <w:i/>
          <w:shd w:val="clear" w:color="auto" w:fill="FFFFFF"/>
        </w:rPr>
        <w:t xml:space="preserve"> ONE, 15</w:t>
      </w:r>
      <w:r w:rsidRPr="006678C9">
        <w:rPr>
          <w:shd w:val="clear" w:color="auto" w:fill="FFFFFF"/>
        </w:rPr>
        <w:t>(2), e0229383. https://doi.org/10.1371/journal.pone.0229383</w:t>
      </w:r>
    </w:p>
    <w:p w14:paraId="5DF70929" w14:textId="77777777" w:rsidR="00FA41C6" w:rsidRPr="006678C9" w:rsidRDefault="00242B75" w:rsidP="006678C9">
      <w:pPr>
        <w:pStyle w:val="NormalWeb"/>
        <w:shd w:val="clear" w:color="auto" w:fill="FFFFFF"/>
        <w:spacing w:before="0" w:beforeAutospacing="0" w:after="0" w:afterAutospacing="0" w:line="480" w:lineRule="auto"/>
        <w:ind w:left="720" w:hanging="720"/>
      </w:pPr>
      <w:r w:rsidRPr="006678C9">
        <w:t xml:space="preserve">Tyson, L. D. (2021). </w:t>
      </w:r>
      <w:r w:rsidRPr="006678C9">
        <w:rPr>
          <w:i/>
        </w:rPr>
        <w:t>An economist explains why women are paid less</w:t>
      </w:r>
      <w:r w:rsidRPr="006678C9">
        <w:t xml:space="preserve">. https://www.weforum.org/agenda/2019/03/an-economist-explains-why-women-get-paid-less/ </w:t>
      </w:r>
    </w:p>
    <w:p w14:paraId="692749F3" w14:textId="77777777" w:rsidR="00FA41C6" w:rsidRPr="006678C9" w:rsidRDefault="00FA41C6" w:rsidP="006678C9">
      <w:pPr>
        <w:pStyle w:val="NormalWeb"/>
        <w:shd w:val="clear" w:color="auto" w:fill="FFFFFF"/>
        <w:spacing w:before="0" w:beforeAutospacing="0" w:after="0" w:afterAutospacing="0" w:line="480" w:lineRule="auto"/>
        <w:ind w:left="720" w:hanging="720"/>
      </w:pPr>
      <w:r w:rsidRPr="006678C9">
        <w:t xml:space="preserve">Whitehouse, G. &amp; Smith, M. (2020). Equal pay for work of equal value, wage-setting and the gender pay gap. </w:t>
      </w:r>
      <w:r w:rsidRPr="006678C9">
        <w:rPr>
          <w:i/>
        </w:rPr>
        <w:t>Journal of Industrial Relations, 62</w:t>
      </w:r>
      <w:r w:rsidRPr="006678C9">
        <w:t>(4), 519-532. https://doi.org/10.1177/002218562094362</w:t>
      </w:r>
      <w:r w:rsidR="00067744" w:rsidRPr="006678C9">
        <w:t>6</w:t>
      </w:r>
    </w:p>
    <w:p w14:paraId="234CEA3D" w14:textId="77777777" w:rsidR="00FA41C6" w:rsidRPr="006678C9" w:rsidRDefault="00FA41C6" w:rsidP="006678C9">
      <w:pPr>
        <w:pStyle w:val="NormalWeb"/>
        <w:shd w:val="clear" w:color="auto" w:fill="FFFFFF"/>
        <w:spacing w:before="0" w:beforeAutospacing="0" w:after="0" w:afterAutospacing="0" w:line="480" w:lineRule="auto"/>
        <w:ind w:left="720" w:hanging="720"/>
      </w:pPr>
      <w:r w:rsidRPr="006678C9">
        <w:t xml:space="preserve"> </w:t>
      </w:r>
    </w:p>
    <w:sectPr w:rsidR="00FA41C6" w:rsidRPr="006678C9" w:rsidSect="003631A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FC5B9" w14:textId="77777777" w:rsidR="0015265F" w:rsidRDefault="0015265F" w:rsidP="00656635">
      <w:pPr>
        <w:spacing w:line="240" w:lineRule="auto"/>
      </w:pPr>
      <w:r>
        <w:separator/>
      </w:r>
    </w:p>
  </w:endnote>
  <w:endnote w:type="continuationSeparator" w:id="0">
    <w:p w14:paraId="1C05A8EE" w14:textId="77777777" w:rsidR="0015265F" w:rsidRDefault="0015265F" w:rsidP="006566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824EC" w14:textId="77777777" w:rsidR="00656635" w:rsidRDefault="00656635" w:rsidP="00656635">
    <w:pPr>
      <w:pStyle w:val="Footer"/>
      <w:tabs>
        <w:tab w:val="clear" w:pos="4680"/>
        <w:tab w:val="clear" w:pos="9360"/>
        <w:tab w:val="left" w:pos="9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FB04D" w14:textId="77777777" w:rsidR="0015265F" w:rsidRDefault="0015265F" w:rsidP="00656635">
      <w:pPr>
        <w:spacing w:line="240" w:lineRule="auto"/>
      </w:pPr>
      <w:r>
        <w:separator/>
      </w:r>
    </w:p>
  </w:footnote>
  <w:footnote w:type="continuationSeparator" w:id="0">
    <w:p w14:paraId="736FF59E" w14:textId="77777777" w:rsidR="0015265F" w:rsidRDefault="0015265F" w:rsidP="006566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326818"/>
      <w:docPartObj>
        <w:docPartGallery w:val="Page Numbers (Top of Page)"/>
        <w:docPartUnique/>
      </w:docPartObj>
    </w:sdtPr>
    <w:sdtEndPr>
      <w:rPr>
        <w:noProof/>
      </w:rPr>
    </w:sdtEndPr>
    <w:sdtContent>
      <w:p w14:paraId="1F2EE9E9" w14:textId="043B3074" w:rsidR="006678C9" w:rsidRDefault="006678C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FD7B12F" w14:textId="77777777" w:rsidR="006678C9" w:rsidRDefault="00667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C17F5"/>
    <w:multiLevelType w:val="hybridMultilevel"/>
    <w:tmpl w:val="B9DA8DAE"/>
    <w:lvl w:ilvl="0" w:tplc="2DA2E996">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E5739"/>
    <w:multiLevelType w:val="hybridMultilevel"/>
    <w:tmpl w:val="5C8013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F466BE"/>
    <w:multiLevelType w:val="hybridMultilevel"/>
    <w:tmpl w:val="8086F23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E732E43"/>
    <w:multiLevelType w:val="hybridMultilevel"/>
    <w:tmpl w:val="24285B1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7434E40"/>
    <w:multiLevelType w:val="hybridMultilevel"/>
    <w:tmpl w:val="4D24F282"/>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FE6997"/>
    <w:multiLevelType w:val="hybridMultilevel"/>
    <w:tmpl w:val="7CA2C284"/>
    <w:lvl w:ilvl="0" w:tplc="DF986BF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6C64B9"/>
    <w:multiLevelType w:val="hybridMultilevel"/>
    <w:tmpl w:val="9CFA8A4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B300B3A"/>
    <w:multiLevelType w:val="hybridMultilevel"/>
    <w:tmpl w:val="EAF8CB4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3C00A5"/>
    <w:multiLevelType w:val="hybridMultilevel"/>
    <w:tmpl w:val="A4B405D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9754D39"/>
    <w:multiLevelType w:val="hybridMultilevel"/>
    <w:tmpl w:val="5C268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3"/>
  </w:num>
  <w:num w:numId="4">
    <w:abstractNumId w:val="2"/>
  </w:num>
  <w:num w:numId="5">
    <w:abstractNumId w:val="6"/>
  </w:num>
  <w:num w:numId="6">
    <w:abstractNumId w:val="8"/>
  </w:num>
  <w:num w:numId="7">
    <w:abstractNumId w:val="0"/>
  </w:num>
  <w:num w:numId="8">
    <w:abstractNumId w:val="5"/>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71CB"/>
    <w:rsid w:val="00001F7B"/>
    <w:rsid w:val="00003F60"/>
    <w:rsid w:val="00067744"/>
    <w:rsid w:val="00075030"/>
    <w:rsid w:val="000947A9"/>
    <w:rsid w:val="000A0688"/>
    <w:rsid w:val="000A079F"/>
    <w:rsid w:val="000A7A97"/>
    <w:rsid w:val="000B376C"/>
    <w:rsid w:val="000B5DF1"/>
    <w:rsid w:val="000F28FD"/>
    <w:rsid w:val="00107C4C"/>
    <w:rsid w:val="001218A7"/>
    <w:rsid w:val="0015265F"/>
    <w:rsid w:val="001843E7"/>
    <w:rsid w:val="001A1E66"/>
    <w:rsid w:val="001A5E6C"/>
    <w:rsid w:val="001B0EE6"/>
    <w:rsid w:val="001B1A8C"/>
    <w:rsid w:val="001B633F"/>
    <w:rsid w:val="001B7A5D"/>
    <w:rsid w:val="001E3418"/>
    <w:rsid w:val="00205D92"/>
    <w:rsid w:val="0023654F"/>
    <w:rsid w:val="00242B75"/>
    <w:rsid w:val="00253E07"/>
    <w:rsid w:val="00272519"/>
    <w:rsid w:val="00284D18"/>
    <w:rsid w:val="00286A31"/>
    <w:rsid w:val="002A2115"/>
    <w:rsid w:val="002C289C"/>
    <w:rsid w:val="002C635C"/>
    <w:rsid w:val="0030082F"/>
    <w:rsid w:val="0030341E"/>
    <w:rsid w:val="00307560"/>
    <w:rsid w:val="003076D2"/>
    <w:rsid w:val="00312095"/>
    <w:rsid w:val="00313C1F"/>
    <w:rsid w:val="00323EF9"/>
    <w:rsid w:val="00331654"/>
    <w:rsid w:val="003326F9"/>
    <w:rsid w:val="00335A55"/>
    <w:rsid w:val="00337673"/>
    <w:rsid w:val="003631A3"/>
    <w:rsid w:val="003B458E"/>
    <w:rsid w:val="003E664B"/>
    <w:rsid w:val="00427A3A"/>
    <w:rsid w:val="004457EF"/>
    <w:rsid w:val="004524B2"/>
    <w:rsid w:val="00456544"/>
    <w:rsid w:val="0045728C"/>
    <w:rsid w:val="00457738"/>
    <w:rsid w:val="00462EC5"/>
    <w:rsid w:val="004739ED"/>
    <w:rsid w:val="00474375"/>
    <w:rsid w:val="00484D0E"/>
    <w:rsid w:val="00487481"/>
    <w:rsid w:val="00496776"/>
    <w:rsid w:val="0049692D"/>
    <w:rsid w:val="004A7AC4"/>
    <w:rsid w:val="004B06B3"/>
    <w:rsid w:val="004B46FA"/>
    <w:rsid w:val="004C2376"/>
    <w:rsid w:val="004F3CB6"/>
    <w:rsid w:val="00512EF6"/>
    <w:rsid w:val="0051463A"/>
    <w:rsid w:val="005740D6"/>
    <w:rsid w:val="005B2373"/>
    <w:rsid w:val="005E0E9B"/>
    <w:rsid w:val="005E10FB"/>
    <w:rsid w:val="005F540C"/>
    <w:rsid w:val="0060078E"/>
    <w:rsid w:val="006549F3"/>
    <w:rsid w:val="006564AB"/>
    <w:rsid w:val="00656635"/>
    <w:rsid w:val="006678C9"/>
    <w:rsid w:val="0067500B"/>
    <w:rsid w:val="00675629"/>
    <w:rsid w:val="006A3550"/>
    <w:rsid w:val="006C3E43"/>
    <w:rsid w:val="006C5ABE"/>
    <w:rsid w:val="006D31B2"/>
    <w:rsid w:val="006D5547"/>
    <w:rsid w:val="006E085D"/>
    <w:rsid w:val="006E0F35"/>
    <w:rsid w:val="006E5DE4"/>
    <w:rsid w:val="007155DA"/>
    <w:rsid w:val="007243C6"/>
    <w:rsid w:val="00726F42"/>
    <w:rsid w:val="00734226"/>
    <w:rsid w:val="00753136"/>
    <w:rsid w:val="00760A4E"/>
    <w:rsid w:val="00793438"/>
    <w:rsid w:val="00797708"/>
    <w:rsid w:val="007A518A"/>
    <w:rsid w:val="007C7F16"/>
    <w:rsid w:val="007F53D7"/>
    <w:rsid w:val="00811E54"/>
    <w:rsid w:val="00835D82"/>
    <w:rsid w:val="00871341"/>
    <w:rsid w:val="008854AC"/>
    <w:rsid w:val="008A03C1"/>
    <w:rsid w:val="008B7970"/>
    <w:rsid w:val="008D2956"/>
    <w:rsid w:val="008D5D99"/>
    <w:rsid w:val="008E5DC1"/>
    <w:rsid w:val="00922202"/>
    <w:rsid w:val="009329C7"/>
    <w:rsid w:val="009345E0"/>
    <w:rsid w:val="0093674C"/>
    <w:rsid w:val="0094488F"/>
    <w:rsid w:val="00974036"/>
    <w:rsid w:val="00981163"/>
    <w:rsid w:val="009953E1"/>
    <w:rsid w:val="0099697E"/>
    <w:rsid w:val="009B64FB"/>
    <w:rsid w:val="009E2C5E"/>
    <w:rsid w:val="00A01B27"/>
    <w:rsid w:val="00A07007"/>
    <w:rsid w:val="00A14AE1"/>
    <w:rsid w:val="00A46B57"/>
    <w:rsid w:val="00A73465"/>
    <w:rsid w:val="00AA607A"/>
    <w:rsid w:val="00AF1A15"/>
    <w:rsid w:val="00B022B7"/>
    <w:rsid w:val="00B0334A"/>
    <w:rsid w:val="00B05DB4"/>
    <w:rsid w:val="00B06757"/>
    <w:rsid w:val="00B12ED2"/>
    <w:rsid w:val="00B24F11"/>
    <w:rsid w:val="00B3360B"/>
    <w:rsid w:val="00B35682"/>
    <w:rsid w:val="00B55D48"/>
    <w:rsid w:val="00B6028C"/>
    <w:rsid w:val="00B64607"/>
    <w:rsid w:val="00B7188B"/>
    <w:rsid w:val="00B74B39"/>
    <w:rsid w:val="00B93BA1"/>
    <w:rsid w:val="00BC2375"/>
    <w:rsid w:val="00BC68AB"/>
    <w:rsid w:val="00BC6C22"/>
    <w:rsid w:val="00BD2F2C"/>
    <w:rsid w:val="00BD5D6C"/>
    <w:rsid w:val="00BE1208"/>
    <w:rsid w:val="00BE2F24"/>
    <w:rsid w:val="00BF4A95"/>
    <w:rsid w:val="00C14681"/>
    <w:rsid w:val="00C468FE"/>
    <w:rsid w:val="00C93628"/>
    <w:rsid w:val="00CA0954"/>
    <w:rsid w:val="00CA2D30"/>
    <w:rsid w:val="00CC046E"/>
    <w:rsid w:val="00CC434C"/>
    <w:rsid w:val="00CD000E"/>
    <w:rsid w:val="00CE322C"/>
    <w:rsid w:val="00CF3464"/>
    <w:rsid w:val="00D21415"/>
    <w:rsid w:val="00D33E11"/>
    <w:rsid w:val="00D37572"/>
    <w:rsid w:val="00D471CB"/>
    <w:rsid w:val="00D543DB"/>
    <w:rsid w:val="00D559E4"/>
    <w:rsid w:val="00D72CD2"/>
    <w:rsid w:val="00D73B52"/>
    <w:rsid w:val="00D74133"/>
    <w:rsid w:val="00D817BA"/>
    <w:rsid w:val="00DB7FF7"/>
    <w:rsid w:val="00DD220C"/>
    <w:rsid w:val="00DE3029"/>
    <w:rsid w:val="00DE738C"/>
    <w:rsid w:val="00DF00F6"/>
    <w:rsid w:val="00DF60DF"/>
    <w:rsid w:val="00E04467"/>
    <w:rsid w:val="00E05287"/>
    <w:rsid w:val="00E52193"/>
    <w:rsid w:val="00E52494"/>
    <w:rsid w:val="00E7355E"/>
    <w:rsid w:val="00E82064"/>
    <w:rsid w:val="00E84AA1"/>
    <w:rsid w:val="00E93DB6"/>
    <w:rsid w:val="00EC4375"/>
    <w:rsid w:val="00EF4A9B"/>
    <w:rsid w:val="00F13C21"/>
    <w:rsid w:val="00F1480C"/>
    <w:rsid w:val="00F30A89"/>
    <w:rsid w:val="00F73B37"/>
    <w:rsid w:val="00F9150F"/>
    <w:rsid w:val="00F91FB2"/>
    <w:rsid w:val="00FA41C6"/>
    <w:rsid w:val="00FE055B"/>
    <w:rsid w:val="00FF7A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F2750"/>
  <w15:docId w15:val="{84032FEC-56D6-47CF-84A7-385B5DF75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GINALD"/>
    <w:qFormat/>
    <w:rsid w:val="009E2C5E"/>
    <w:pPr>
      <w:spacing w:after="0"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76C"/>
    <w:pPr>
      <w:ind w:left="720"/>
      <w:contextualSpacing/>
    </w:pPr>
  </w:style>
  <w:style w:type="paragraph" w:styleId="NoSpacing">
    <w:name w:val="No Spacing"/>
    <w:uiPriority w:val="1"/>
    <w:qFormat/>
    <w:rsid w:val="00284D18"/>
    <w:pPr>
      <w:spacing w:after="0" w:line="240" w:lineRule="auto"/>
    </w:pPr>
    <w:rPr>
      <w:rFonts w:ascii="Times New Roman" w:hAnsi="Times New Roman"/>
      <w:sz w:val="24"/>
    </w:rPr>
  </w:style>
  <w:style w:type="character" w:styleId="Hyperlink">
    <w:name w:val="Hyperlink"/>
    <w:basedOn w:val="DefaultParagraphFont"/>
    <w:uiPriority w:val="99"/>
    <w:semiHidden/>
    <w:unhideWhenUsed/>
    <w:rsid w:val="004B46FA"/>
    <w:rPr>
      <w:color w:val="0000FF"/>
      <w:u w:val="single"/>
    </w:rPr>
  </w:style>
  <w:style w:type="paragraph" w:styleId="NormalWeb">
    <w:name w:val="Normal (Web)"/>
    <w:basedOn w:val="Normal"/>
    <w:uiPriority w:val="99"/>
    <w:unhideWhenUsed/>
    <w:rsid w:val="005E0E9B"/>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5E0E9B"/>
    <w:rPr>
      <w:b/>
      <w:bCs/>
    </w:rPr>
  </w:style>
  <w:style w:type="character" w:customStyle="1" w:styleId="acopre">
    <w:name w:val="acopre"/>
    <w:basedOn w:val="DefaultParagraphFont"/>
    <w:rsid w:val="00793438"/>
  </w:style>
  <w:style w:type="character" w:styleId="Emphasis">
    <w:name w:val="Emphasis"/>
    <w:basedOn w:val="DefaultParagraphFont"/>
    <w:uiPriority w:val="20"/>
    <w:qFormat/>
    <w:rsid w:val="00793438"/>
    <w:rPr>
      <w:i/>
      <w:iCs/>
    </w:rPr>
  </w:style>
  <w:style w:type="paragraph" w:styleId="Header">
    <w:name w:val="header"/>
    <w:basedOn w:val="Normal"/>
    <w:link w:val="HeaderChar"/>
    <w:uiPriority w:val="99"/>
    <w:unhideWhenUsed/>
    <w:rsid w:val="00656635"/>
    <w:pPr>
      <w:tabs>
        <w:tab w:val="center" w:pos="4680"/>
        <w:tab w:val="right" w:pos="9360"/>
      </w:tabs>
      <w:spacing w:line="240" w:lineRule="auto"/>
    </w:pPr>
  </w:style>
  <w:style w:type="character" w:customStyle="1" w:styleId="HeaderChar">
    <w:name w:val="Header Char"/>
    <w:basedOn w:val="DefaultParagraphFont"/>
    <w:link w:val="Header"/>
    <w:uiPriority w:val="99"/>
    <w:rsid w:val="00656635"/>
    <w:rPr>
      <w:rFonts w:ascii="Times New Roman" w:hAnsi="Times New Roman"/>
      <w:sz w:val="24"/>
    </w:rPr>
  </w:style>
  <w:style w:type="paragraph" w:styleId="Footer">
    <w:name w:val="footer"/>
    <w:basedOn w:val="Normal"/>
    <w:link w:val="FooterChar"/>
    <w:uiPriority w:val="99"/>
    <w:unhideWhenUsed/>
    <w:rsid w:val="00656635"/>
    <w:pPr>
      <w:tabs>
        <w:tab w:val="center" w:pos="4680"/>
        <w:tab w:val="right" w:pos="9360"/>
      </w:tabs>
      <w:spacing w:line="240" w:lineRule="auto"/>
    </w:pPr>
  </w:style>
  <w:style w:type="character" w:customStyle="1" w:styleId="FooterChar">
    <w:name w:val="Footer Char"/>
    <w:basedOn w:val="DefaultParagraphFont"/>
    <w:link w:val="Footer"/>
    <w:uiPriority w:val="99"/>
    <w:rsid w:val="0065663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54418">
      <w:bodyDiv w:val="1"/>
      <w:marLeft w:val="0"/>
      <w:marRight w:val="0"/>
      <w:marTop w:val="0"/>
      <w:marBottom w:val="0"/>
      <w:divBdr>
        <w:top w:val="none" w:sz="0" w:space="0" w:color="auto"/>
        <w:left w:val="none" w:sz="0" w:space="0" w:color="auto"/>
        <w:bottom w:val="none" w:sz="0" w:space="0" w:color="auto"/>
        <w:right w:val="none" w:sz="0" w:space="0" w:color="auto"/>
      </w:divBdr>
      <w:divsChild>
        <w:div w:id="228657570">
          <w:marLeft w:val="0"/>
          <w:marRight w:val="0"/>
          <w:marTop w:val="0"/>
          <w:marBottom w:val="0"/>
          <w:divBdr>
            <w:top w:val="none" w:sz="0" w:space="0" w:color="auto"/>
            <w:left w:val="none" w:sz="0" w:space="0" w:color="auto"/>
            <w:bottom w:val="none" w:sz="0" w:space="0" w:color="auto"/>
            <w:right w:val="none" w:sz="0" w:space="0" w:color="auto"/>
          </w:divBdr>
        </w:div>
        <w:div w:id="358899644">
          <w:marLeft w:val="0"/>
          <w:marRight w:val="0"/>
          <w:marTop w:val="0"/>
          <w:marBottom w:val="0"/>
          <w:divBdr>
            <w:top w:val="none" w:sz="0" w:space="0" w:color="auto"/>
            <w:left w:val="none" w:sz="0" w:space="0" w:color="auto"/>
            <w:bottom w:val="none" w:sz="0" w:space="0" w:color="auto"/>
            <w:right w:val="none" w:sz="0" w:space="0" w:color="auto"/>
          </w:divBdr>
        </w:div>
        <w:div w:id="1314406131">
          <w:marLeft w:val="0"/>
          <w:marRight w:val="0"/>
          <w:marTop w:val="0"/>
          <w:marBottom w:val="0"/>
          <w:divBdr>
            <w:top w:val="none" w:sz="0" w:space="0" w:color="auto"/>
            <w:left w:val="none" w:sz="0" w:space="0" w:color="auto"/>
            <w:bottom w:val="none" w:sz="0" w:space="0" w:color="auto"/>
            <w:right w:val="none" w:sz="0" w:space="0" w:color="auto"/>
          </w:divBdr>
        </w:div>
      </w:divsChild>
    </w:div>
    <w:div w:id="320934351">
      <w:bodyDiv w:val="1"/>
      <w:marLeft w:val="0"/>
      <w:marRight w:val="0"/>
      <w:marTop w:val="0"/>
      <w:marBottom w:val="0"/>
      <w:divBdr>
        <w:top w:val="none" w:sz="0" w:space="0" w:color="auto"/>
        <w:left w:val="none" w:sz="0" w:space="0" w:color="auto"/>
        <w:bottom w:val="none" w:sz="0" w:space="0" w:color="auto"/>
        <w:right w:val="none" w:sz="0" w:space="0" w:color="auto"/>
      </w:divBdr>
    </w:div>
    <w:div w:id="616257045">
      <w:bodyDiv w:val="1"/>
      <w:marLeft w:val="0"/>
      <w:marRight w:val="0"/>
      <w:marTop w:val="0"/>
      <w:marBottom w:val="0"/>
      <w:divBdr>
        <w:top w:val="none" w:sz="0" w:space="0" w:color="auto"/>
        <w:left w:val="none" w:sz="0" w:space="0" w:color="auto"/>
        <w:bottom w:val="none" w:sz="0" w:space="0" w:color="auto"/>
        <w:right w:val="none" w:sz="0" w:space="0" w:color="auto"/>
      </w:divBdr>
      <w:divsChild>
        <w:div w:id="684209594">
          <w:marLeft w:val="0"/>
          <w:marRight w:val="0"/>
          <w:marTop w:val="0"/>
          <w:marBottom w:val="450"/>
          <w:divBdr>
            <w:top w:val="none" w:sz="0" w:space="0" w:color="auto"/>
            <w:left w:val="none" w:sz="0" w:space="0" w:color="auto"/>
            <w:bottom w:val="none" w:sz="0" w:space="0" w:color="auto"/>
            <w:right w:val="none" w:sz="0" w:space="0" w:color="auto"/>
          </w:divBdr>
          <w:divsChild>
            <w:div w:id="918950654">
              <w:marLeft w:val="0"/>
              <w:marRight w:val="0"/>
              <w:marTop w:val="0"/>
              <w:marBottom w:val="0"/>
              <w:divBdr>
                <w:top w:val="none" w:sz="0" w:space="0" w:color="auto"/>
                <w:left w:val="none" w:sz="0" w:space="0" w:color="auto"/>
                <w:bottom w:val="none" w:sz="0" w:space="0" w:color="auto"/>
                <w:right w:val="none" w:sz="0" w:space="0" w:color="auto"/>
              </w:divBdr>
              <w:divsChild>
                <w:div w:id="1324969900">
                  <w:marLeft w:val="0"/>
                  <w:marRight w:val="0"/>
                  <w:marTop w:val="0"/>
                  <w:marBottom w:val="0"/>
                  <w:divBdr>
                    <w:top w:val="none" w:sz="0" w:space="0" w:color="auto"/>
                    <w:left w:val="none" w:sz="0" w:space="0" w:color="auto"/>
                    <w:bottom w:val="none" w:sz="0" w:space="0" w:color="auto"/>
                    <w:right w:val="none" w:sz="0" w:space="0" w:color="auto"/>
                  </w:divBdr>
                  <w:divsChild>
                    <w:div w:id="101904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402228">
      <w:bodyDiv w:val="1"/>
      <w:marLeft w:val="0"/>
      <w:marRight w:val="0"/>
      <w:marTop w:val="0"/>
      <w:marBottom w:val="0"/>
      <w:divBdr>
        <w:top w:val="none" w:sz="0" w:space="0" w:color="auto"/>
        <w:left w:val="none" w:sz="0" w:space="0" w:color="auto"/>
        <w:bottom w:val="none" w:sz="0" w:space="0" w:color="auto"/>
        <w:right w:val="none" w:sz="0" w:space="0" w:color="auto"/>
      </w:divBdr>
    </w:div>
    <w:div w:id="652416794">
      <w:bodyDiv w:val="1"/>
      <w:marLeft w:val="0"/>
      <w:marRight w:val="0"/>
      <w:marTop w:val="0"/>
      <w:marBottom w:val="0"/>
      <w:divBdr>
        <w:top w:val="none" w:sz="0" w:space="0" w:color="auto"/>
        <w:left w:val="none" w:sz="0" w:space="0" w:color="auto"/>
        <w:bottom w:val="none" w:sz="0" w:space="0" w:color="auto"/>
        <w:right w:val="none" w:sz="0" w:space="0" w:color="auto"/>
      </w:divBdr>
      <w:divsChild>
        <w:div w:id="844707666">
          <w:marLeft w:val="0"/>
          <w:marRight w:val="0"/>
          <w:marTop w:val="0"/>
          <w:marBottom w:val="0"/>
          <w:divBdr>
            <w:top w:val="none" w:sz="0" w:space="0" w:color="auto"/>
            <w:left w:val="none" w:sz="0" w:space="0" w:color="auto"/>
            <w:bottom w:val="none" w:sz="0" w:space="0" w:color="auto"/>
            <w:right w:val="none" w:sz="0" w:space="0" w:color="auto"/>
          </w:divBdr>
        </w:div>
      </w:divsChild>
    </w:div>
    <w:div w:id="753285411">
      <w:bodyDiv w:val="1"/>
      <w:marLeft w:val="0"/>
      <w:marRight w:val="0"/>
      <w:marTop w:val="0"/>
      <w:marBottom w:val="0"/>
      <w:divBdr>
        <w:top w:val="none" w:sz="0" w:space="0" w:color="auto"/>
        <w:left w:val="none" w:sz="0" w:space="0" w:color="auto"/>
        <w:bottom w:val="none" w:sz="0" w:space="0" w:color="auto"/>
        <w:right w:val="none" w:sz="0" w:space="0" w:color="auto"/>
      </w:divBdr>
    </w:div>
    <w:div w:id="767510318">
      <w:bodyDiv w:val="1"/>
      <w:marLeft w:val="0"/>
      <w:marRight w:val="0"/>
      <w:marTop w:val="0"/>
      <w:marBottom w:val="0"/>
      <w:divBdr>
        <w:top w:val="none" w:sz="0" w:space="0" w:color="auto"/>
        <w:left w:val="none" w:sz="0" w:space="0" w:color="auto"/>
        <w:bottom w:val="none" w:sz="0" w:space="0" w:color="auto"/>
        <w:right w:val="none" w:sz="0" w:space="0" w:color="auto"/>
      </w:divBdr>
      <w:divsChild>
        <w:div w:id="147399890">
          <w:marLeft w:val="0"/>
          <w:marRight w:val="0"/>
          <w:marTop w:val="0"/>
          <w:marBottom w:val="0"/>
          <w:divBdr>
            <w:top w:val="none" w:sz="0" w:space="0" w:color="auto"/>
            <w:left w:val="none" w:sz="0" w:space="0" w:color="auto"/>
            <w:bottom w:val="none" w:sz="0" w:space="0" w:color="auto"/>
            <w:right w:val="none" w:sz="0" w:space="0" w:color="auto"/>
          </w:divBdr>
          <w:divsChild>
            <w:div w:id="1870675525">
              <w:marLeft w:val="0"/>
              <w:marRight w:val="0"/>
              <w:marTop w:val="0"/>
              <w:marBottom w:val="0"/>
              <w:divBdr>
                <w:top w:val="none" w:sz="0" w:space="0" w:color="auto"/>
                <w:left w:val="none" w:sz="0" w:space="0" w:color="auto"/>
                <w:bottom w:val="none" w:sz="0" w:space="0" w:color="auto"/>
                <w:right w:val="none" w:sz="0" w:space="0" w:color="auto"/>
              </w:divBdr>
              <w:divsChild>
                <w:div w:id="1385905476">
                  <w:marLeft w:val="0"/>
                  <w:marRight w:val="0"/>
                  <w:marTop w:val="0"/>
                  <w:marBottom w:val="0"/>
                  <w:divBdr>
                    <w:top w:val="none" w:sz="0" w:space="0" w:color="auto"/>
                    <w:left w:val="none" w:sz="0" w:space="0" w:color="auto"/>
                    <w:bottom w:val="none" w:sz="0" w:space="0" w:color="auto"/>
                    <w:right w:val="none" w:sz="0" w:space="0" w:color="auto"/>
                  </w:divBdr>
                  <w:divsChild>
                    <w:div w:id="209292278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932862937">
      <w:bodyDiv w:val="1"/>
      <w:marLeft w:val="0"/>
      <w:marRight w:val="0"/>
      <w:marTop w:val="0"/>
      <w:marBottom w:val="0"/>
      <w:divBdr>
        <w:top w:val="none" w:sz="0" w:space="0" w:color="auto"/>
        <w:left w:val="none" w:sz="0" w:space="0" w:color="auto"/>
        <w:bottom w:val="none" w:sz="0" w:space="0" w:color="auto"/>
        <w:right w:val="none" w:sz="0" w:space="0" w:color="auto"/>
      </w:divBdr>
      <w:divsChild>
        <w:div w:id="2064520163">
          <w:marLeft w:val="0"/>
          <w:marRight w:val="0"/>
          <w:marTop w:val="0"/>
          <w:marBottom w:val="498"/>
          <w:divBdr>
            <w:top w:val="none" w:sz="0" w:space="0" w:color="auto"/>
            <w:left w:val="none" w:sz="0" w:space="0" w:color="auto"/>
            <w:bottom w:val="none" w:sz="0" w:space="0" w:color="auto"/>
            <w:right w:val="none" w:sz="0" w:space="0" w:color="auto"/>
          </w:divBdr>
          <w:divsChild>
            <w:div w:id="81553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76741">
      <w:bodyDiv w:val="1"/>
      <w:marLeft w:val="0"/>
      <w:marRight w:val="0"/>
      <w:marTop w:val="0"/>
      <w:marBottom w:val="0"/>
      <w:divBdr>
        <w:top w:val="none" w:sz="0" w:space="0" w:color="auto"/>
        <w:left w:val="none" w:sz="0" w:space="0" w:color="auto"/>
        <w:bottom w:val="none" w:sz="0" w:space="0" w:color="auto"/>
        <w:right w:val="none" w:sz="0" w:space="0" w:color="auto"/>
      </w:divBdr>
      <w:divsChild>
        <w:div w:id="1607035750">
          <w:marLeft w:val="0"/>
          <w:marRight w:val="0"/>
          <w:marTop w:val="0"/>
          <w:marBottom w:val="0"/>
          <w:divBdr>
            <w:top w:val="none" w:sz="0" w:space="0" w:color="auto"/>
            <w:left w:val="none" w:sz="0" w:space="0" w:color="auto"/>
            <w:bottom w:val="none" w:sz="0" w:space="0" w:color="auto"/>
            <w:right w:val="none" w:sz="0" w:space="0" w:color="auto"/>
          </w:divBdr>
        </w:div>
      </w:divsChild>
    </w:div>
    <w:div w:id="1448625875">
      <w:bodyDiv w:val="1"/>
      <w:marLeft w:val="0"/>
      <w:marRight w:val="0"/>
      <w:marTop w:val="0"/>
      <w:marBottom w:val="0"/>
      <w:divBdr>
        <w:top w:val="none" w:sz="0" w:space="0" w:color="auto"/>
        <w:left w:val="none" w:sz="0" w:space="0" w:color="auto"/>
        <w:bottom w:val="none" w:sz="0" w:space="0" w:color="auto"/>
        <w:right w:val="none" w:sz="0" w:space="0" w:color="auto"/>
      </w:divBdr>
      <w:divsChild>
        <w:div w:id="245385627">
          <w:marLeft w:val="0"/>
          <w:marRight w:val="0"/>
          <w:marTop w:val="0"/>
          <w:marBottom w:val="0"/>
          <w:divBdr>
            <w:top w:val="none" w:sz="0" w:space="0" w:color="auto"/>
            <w:left w:val="none" w:sz="0" w:space="0" w:color="auto"/>
            <w:bottom w:val="none" w:sz="0" w:space="0" w:color="auto"/>
            <w:right w:val="none" w:sz="0" w:space="0" w:color="auto"/>
          </w:divBdr>
        </w:div>
      </w:divsChild>
    </w:div>
    <w:div w:id="1771119249">
      <w:bodyDiv w:val="1"/>
      <w:marLeft w:val="0"/>
      <w:marRight w:val="0"/>
      <w:marTop w:val="0"/>
      <w:marBottom w:val="0"/>
      <w:divBdr>
        <w:top w:val="none" w:sz="0" w:space="0" w:color="auto"/>
        <w:left w:val="none" w:sz="0" w:space="0" w:color="auto"/>
        <w:bottom w:val="none" w:sz="0" w:space="0" w:color="auto"/>
        <w:right w:val="none" w:sz="0" w:space="0" w:color="auto"/>
      </w:divBdr>
      <w:divsChild>
        <w:div w:id="1990862014">
          <w:marLeft w:val="0"/>
          <w:marRight w:val="0"/>
          <w:marTop w:val="0"/>
          <w:marBottom w:val="75"/>
          <w:divBdr>
            <w:top w:val="none" w:sz="0" w:space="0" w:color="auto"/>
            <w:left w:val="none" w:sz="0" w:space="0" w:color="auto"/>
            <w:bottom w:val="none" w:sz="0" w:space="0" w:color="auto"/>
            <w:right w:val="none" w:sz="0" w:space="0" w:color="auto"/>
          </w:divBdr>
        </w:div>
      </w:divsChild>
    </w:div>
    <w:div w:id="2088453585">
      <w:bodyDiv w:val="1"/>
      <w:marLeft w:val="0"/>
      <w:marRight w:val="0"/>
      <w:marTop w:val="0"/>
      <w:marBottom w:val="0"/>
      <w:divBdr>
        <w:top w:val="none" w:sz="0" w:space="0" w:color="auto"/>
        <w:left w:val="none" w:sz="0" w:space="0" w:color="auto"/>
        <w:bottom w:val="none" w:sz="0" w:space="0" w:color="auto"/>
        <w:right w:val="none" w:sz="0" w:space="0" w:color="auto"/>
      </w:divBdr>
      <w:divsChild>
        <w:div w:id="930889088">
          <w:marLeft w:val="0"/>
          <w:marRight w:val="0"/>
          <w:marTop w:val="0"/>
          <w:marBottom w:val="0"/>
          <w:divBdr>
            <w:top w:val="none" w:sz="0" w:space="0" w:color="auto"/>
            <w:left w:val="none" w:sz="0" w:space="0" w:color="auto"/>
            <w:bottom w:val="none" w:sz="0" w:space="0" w:color="auto"/>
            <w:right w:val="none" w:sz="0" w:space="0" w:color="auto"/>
          </w:divBdr>
        </w:div>
        <w:div w:id="1970627968">
          <w:marLeft w:val="0"/>
          <w:marRight w:val="0"/>
          <w:marTop w:val="0"/>
          <w:marBottom w:val="0"/>
          <w:divBdr>
            <w:top w:val="none" w:sz="0" w:space="0" w:color="auto"/>
            <w:left w:val="none" w:sz="0" w:space="0" w:color="auto"/>
            <w:bottom w:val="none" w:sz="0" w:space="0" w:color="auto"/>
            <w:right w:val="none" w:sz="0" w:space="0" w:color="auto"/>
          </w:divBdr>
        </w:div>
      </w:divsChild>
    </w:div>
    <w:div w:id="2121803013">
      <w:bodyDiv w:val="1"/>
      <w:marLeft w:val="0"/>
      <w:marRight w:val="0"/>
      <w:marTop w:val="0"/>
      <w:marBottom w:val="0"/>
      <w:divBdr>
        <w:top w:val="none" w:sz="0" w:space="0" w:color="auto"/>
        <w:left w:val="none" w:sz="0" w:space="0" w:color="auto"/>
        <w:bottom w:val="none" w:sz="0" w:space="0" w:color="auto"/>
        <w:right w:val="none" w:sz="0" w:space="0" w:color="auto"/>
      </w:divBdr>
      <w:divsChild>
        <w:div w:id="742605286">
          <w:marLeft w:val="0"/>
          <w:marRight w:val="0"/>
          <w:marTop w:val="0"/>
          <w:marBottom w:val="0"/>
          <w:divBdr>
            <w:top w:val="none" w:sz="0" w:space="0" w:color="auto"/>
            <w:left w:val="none" w:sz="0" w:space="0" w:color="auto"/>
            <w:bottom w:val="none" w:sz="0" w:space="0" w:color="auto"/>
            <w:right w:val="none" w:sz="0" w:space="0" w:color="auto"/>
          </w:divBdr>
          <w:divsChild>
            <w:div w:id="575743904">
              <w:marLeft w:val="0"/>
              <w:marRight w:val="0"/>
              <w:marTop w:val="0"/>
              <w:marBottom w:val="0"/>
              <w:divBdr>
                <w:top w:val="none" w:sz="0" w:space="0" w:color="auto"/>
                <w:left w:val="none" w:sz="0" w:space="0" w:color="auto"/>
                <w:bottom w:val="none" w:sz="0" w:space="0" w:color="auto"/>
                <w:right w:val="none" w:sz="0" w:space="0" w:color="auto"/>
              </w:divBdr>
            </w:div>
            <w:div w:id="91659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5452">
      <w:bodyDiv w:val="1"/>
      <w:marLeft w:val="0"/>
      <w:marRight w:val="0"/>
      <w:marTop w:val="0"/>
      <w:marBottom w:val="0"/>
      <w:divBdr>
        <w:top w:val="none" w:sz="0" w:space="0" w:color="auto"/>
        <w:left w:val="none" w:sz="0" w:space="0" w:color="auto"/>
        <w:bottom w:val="none" w:sz="0" w:space="0" w:color="auto"/>
        <w:right w:val="none" w:sz="0" w:space="0" w:color="auto"/>
      </w:divBdr>
      <w:divsChild>
        <w:div w:id="66467092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1419</Words>
  <Characters>8090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scholar</dc:creator>
  <cp:lastModifiedBy>LENOVO</cp:lastModifiedBy>
  <cp:revision>2</cp:revision>
  <dcterms:created xsi:type="dcterms:W3CDTF">2021-04-29T16:09:00Z</dcterms:created>
  <dcterms:modified xsi:type="dcterms:W3CDTF">2021-04-29T16:09:00Z</dcterms:modified>
</cp:coreProperties>
</file>